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87E44D" w14:textId="77777777" w:rsidR="002D0874" w:rsidRDefault="002D0874" w:rsidP="002D0874">
      <w:pPr>
        <w:pBdr>
          <w:top w:val="nil"/>
          <w:left w:val="nil"/>
          <w:bottom w:val="nil"/>
          <w:right w:val="nil"/>
          <w:between w:val="nil"/>
          <w:bar w:val="nil"/>
        </w:pBdr>
        <w:spacing w:after="200"/>
        <w:jc w:val="center"/>
        <w:rPr>
          <w:rFonts w:ascii="Calibri" w:eastAsia="Cambria" w:hAnsi="Calibri" w:cs="Cambria"/>
          <w:b/>
          <w:bCs/>
          <w:kern w:val="0"/>
          <w:sz w:val="36"/>
          <w:szCs w:val="72"/>
          <w:u w:color="000000"/>
          <w:bdr w:val="nil"/>
          <w:lang w:eastAsia="en-GB"/>
          <w14:ligatures w14:val="none"/>
        </w:rPr>
      </w:pPr>
    </w:p>
    <w:p w14:paraId="02AF745D" w14:textId="12DD4E15" w:rsidR="002D0874" w:rsidRPr="002D0874" w:rsidRDefault="002D0874" w:rsidP="002D0874">
      <w:pPr>
        <w:pBdr>
          <w:top w:val="nil"/>
          <w:left w:val="nil"/>
          <w:bottom w:val="nil"/>
          <w:right w:val="nil"/>
          <w:between w:val="nil"/>
          <w:bar w:val="nil"/>
        </w:pBdr>
        <w:spacing w:after="200"/>
        <w:jc w:val="center"/>
        <w:rPr>
          <w:rFonts w:ascii="Arial Bold" w:eastAsia="Arial Bold" w:hAnsi="Arial Bold" w:cs="Arial Bold"/>
          <w:color w:val="000000"/>
          <w:kern w:val="0"/>
          <w:sz w:val="10"/>
          <w:szCs w:val="22"/>
          <w:u w:color="000000"/>
          <w:bdr w:val="nil"/>
          <w:lang w:eastAsia="en-GB"/>
          <w14:ligatures w14:val="none"/>
        </w:rPr>
      </w:pPr>
      <w:r w:rsidRPr="002D0874">
        <w:rPr>
          <w:rFonts w:ascii="Calibri" w:eastAsia="Cambria" w:hAnsi="Calibri" w:cs="Cambria"/>
          <w:b/>
          <w:bCs/>
          <w:kern w:val="0"/>
          <w:sz w:val="36"/>
          <w:szCs w:val="72"/>
          <w:u w:color="000000"/>
          <w:bdr w:val="nil"/>
          <w:lang w:eastAsia="en-GB"/>
          <w14:ligatures w14:val="none"/>
        </w:rPr>
        <w:t>Pupil Premium 202</w:t>
      </w:r>
      <w:r w:rsidR="00473E0B">
        <w:rPr>
          <w:rFonts w:ascii="Calibri" w:eastAsia="Cambria" w:hAnsi="Calibri" w:cs="Cambria"/>
          <w:b/>
          <w:bCs/>
          <w:kern w:val="0"/>
          <w:sz w:val="36"/>
          <w:szCs w:val="72"/>
          <w:u w:color="000000"/>
          <w:bdr w:val="nil"/>
          <w:lang w:eastAsia="en-GB"/>
          <w14:ligatures w14:val="none"/>
        </w:rPr>
        <w:t>6</w:t>
      </w:r>
      <w:r w:rsidRPr="002D0874">
        <w:rPr>
          <w:rFonts w:ascii="Calibri" w:eastAsia="Cambria" w:hAnsi="Calibri" w:cs="Cambria"/>
          <w:b/>
          <w:bCs/>
          <w:kern w:val="0"/>
          <w:sz w:val="36"/>
          <w:szCs w:val="72"/>
          <w:u w:color="000000"/>
          <w:bdr w:val="nil"/>
          <w:lang w:eastAsia="en-GB"/>
          <w14:ligatures w14:val="none"/>
        </w:rPr>
        <w:t>/202</w:t>
      </w:r>
      <w:r w:rsidR="00473E0B">
        <w:rPr>
          <w:rFonts w:ascii="Calibri" w:eastAsia="Cambria" w:hAnsi="Calibri" w:cs="Cambria"/>
          <w:b/>
          <w:bCs/>
          <w:kern w:val="0"/>
          <w:sz w:val="36"/>
          <w:szCs w:val="72"/>
          <w:u w:color="000000"/>
          <w:bdr w:val="nil"/>
          <w:lang w:eastAsia="en-GB"/>
          <w14:ligatures w14:val="none"/>
        </w:rPr>
        <w:t>7</w:t>
      </w:r>
    </w:p>
    <w:p w14:paraId="200FC5D7" w14:textId="4F09490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Pupil Premium is additional government funding for pupils who are either children looked after or perceived to come from disadvantaged backgrounds and therefore qualify for Free School Meals. This funding is then used to boost the learning of pupils</w:t>
      </w:r>
      <w:r w:rsidR="00473E0B">
        <w:rPr>
          <w:rFonts w:ascii="Calibri" w:eastAsia="Cambria" w:hAnsi="Calibri" w:cs="Calibri"/>
          <w:color w:val="000000"/>
          <w:kern w:val="0"/>
          <w:u w:color="000000"/>
          <w:bdr w:val="nil"/>
          <w:lang w:eastAsia="en-GB"/>
          <w14:ligatures w14:val="none"/>
        </w:rPr>
        <w:t>,</w:t>
      </w:r>
      <w:bookmarkStart w:id="0" w:name="_GoBack"/>
      <w:bookmarkEnd w:id="0"/>
      <w:r w:rsidRPr="002D0874">
        <w:rPr>
          <w:rFonts w:ascii="Calibri" w:eastAsia="Cambria" w:hAnsi="Calibri" w:cs="Calibri"/>
          <w:color w:val="000000"/>
          <w:kern w:val="0"/>
          <w:u w:color="000000"/>
          <w:bdr w:val="nil"/>
          <w:lang w:eastAsia="en-GB"/>
          <w14:ligatures w14:val="none"/>
        </w:rPr>
        <w:t xml:space="preserve"> so that the gap between learners is narrowed and all pupils are then able to reach their full potential. Evidence shows that the most effective schools achieve best outcomes through high quality teaching, strong leadership, a relevant and coherent curriculum, a culture of high expectations and targeted catch-up and enrichment activities. Intrinsic support in the basics can enable children from disadvantaged backgrounds to catch up with their peers. Schools also influence how parents support their child’s learning and behaviour as they grow older and their needs develop. They can also help parents understand the breadth of possibilities open to their child and how their child can achieve their aspirations.</w:t>
      </w:r>
    </w:p>
    <w:p w14:paraId="18258979"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Pupils who received pupil premium funding will have benefited from one or more of the following:</w:t>
      </w:r>
    </w:p>
    <w:p w14:paraId="7317B28F"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Electronic devices such as tablets or laptops for individual pupils</w:t>
      </w:r>
    </w:p>
    <w:p w14:paraId="6F29FC5A"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Additional applications to support Numeracy, Literacy and Speech and Language Therapy</w:t>
      </w:r>
    </w:p>
    <w:p w14:paraId="38C2F1D2" w14:textId="33114CDA"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1:1 intervention</w:t>
      </w:r>
      <w:r>
        <w:rPr>
          <w:rFonts w:ascii="Calibri" w:eastAsia="Cambria" w:hAnsi="Calibri" w:cs="Calibri"/>
          <w:color w:val="000000"/>
          <w:kern w:val="0"/>
          <w:u w:color="000000"/>
          <w:bdr w:val="nil"/>
          <w:lang w:eastAsia="en-GB"/>
          <w14:ligatures w14:val="none"/>
        </w:rPr>
        <w:t>s</w:t>
      </w:r>
      <w:r w:rsidRPr="002D0874">
        <w:rPr>
          <w:rFonts w:ascii="Calibri" w:eastAsia="Cambria" w:hAnsi="Calibri" w:cs="Calibri"/>
          <w:color w:val="000000"/>
          <w:kern w:val="0"/>
          <w:u w:color="000000"/>
          <w:bdr w:val="nil"/>
          <w:lang w:eastAsia="en-GB"/>
          <w14:ligatures w14:val="none"/>
        </w:rPr>
        <w:t xml:space="preserve"> for self-esteem and social skills</w:t>
      </w:r>
    </w:p>
    <w:p w14:paraId="29C3D923"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xml:space="preserve">• 1:1 additional Speech and Language Therapy sessions  </w:t>
      </w:r>
    </w:p>
    <w:p w14:paraId="596DD101"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1:1 / small group work for additional Therapeutic input</w:t>
      </w:r>
    </w:p>
    <w:p w14:paraId="64F80387"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Purchase of equipment/software to support learning</w:t>
      </w:r>
    </w:p>
    <w:p w14:paraId="19AC4F07"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Support for behaviour</w:t>
      </w:r>
    </w:p>
    <w:p w14:paraId="02607220"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Reading intervention sessions</w:t>
      </w:r>
    </w:p>
    <w:p w14:paraId="4906DA0A"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 xml:space="preserve">Pupil Premium is paid in varying amounts from different local authorities. </w:t>
      </w:r>
    </w:p>
    <w:p w14:paraId="26E7961E"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1. Underley Garden School has a commitment to raise achievements for pupils who are eligible for Pupil Premium and knows these pupils must make faster progress than non-eligible pupils and is determined to achieve this.</w:t>
      </w:r>
    </w:p>
    <w:p w14:paraId="1D76B745"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lastRenderedPageBreak/>
        <w:t>2. Underley Garden School never confuses eligible pupils with low ability and strives to ‘bring out the best’ in this group of pupils and support them to achieve the highest levels.</w:t>
      </w:r>
    </w:p>
    <w:p w14:paraId="0D0132E5" w14:textId="4B4E557C"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3. Underley Garden School creates an overall package of support aimed to tackle the range of barriers including: attendance, behaviour, external factors, professional development focussing on improving outcomes for eligible pupils, improving the quality of teaching and learning, language acquisition, parental engagement, opportunities for first-hand experiences and development of literacy and numeracy skills.</w:t>
      </w:r>
    </w:p>
    <w:p w14:paraId="020A332B"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4. Underley Garden School uses assessment systems to track and enable thorough analysis of data (Reading, Writing and Maths) to identify pupils who are under achieving and why.</w:t>
      </w:r>
    </w:p>
    <w:p w14:paraId="5C59A008"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5. Underley Garden School directs resources and interventions to accelerate progress of eligible pupils and close the attainment gap compared to their peers.</w:t>
      </w:r>
    </w:p>
    <w:p w14:paraId="755D4193"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6. Underley Garden School uses data to carefully track the impact of targeted spending (interventions, projects or pedagogy) on attainment and progress of eligible pupils.</w:t>
      </w:r>
    </w:p>
    <w:p w14:paraId="15A9A01D"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7. The SENCO and the Head Teacher have a clear overview of how funding is allocated and the difference it is making to the outcomes of pupils termly.</w:t>
      </w:r>
    </w:p>
    <w:p w14:paraId="277027D1"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8. Underley Garden School ensures class teachers, teaching assistants and school staff know which pupils are eligible for Pupil Premium so they can take responsibility for accelerating progress and accountability is shared across the school.</w:t>
      </w:r>
    </w:p>
    <w:p w14:paraId="14B44802" w14:textId="77777777" w:rsidR="002D0874" w:rsidRPr="002D0874" w:rsidRDefault="002D0874" w:rsidP="002D0874">
      <w:pPr>
        <w:pBdr>
          <w:top w:val="nil"/>
          <w:left w:val="nil"/>
          <w:bottom w:val="nil"/>
          <w:right w:val="nil"/>
          <w:between w:val="nil"/>
          <w:bar w:val="nil"/>
        </w:pBdr>
        <w:spacing w:after="200"/>
        <w:rPr>
          <w:rFonts w:ascii="Calibri" w:eastAsia="Cambria" w:hAnsi="Calibri" w:cs="Calibri"/>
          <w:color w:val="000000"/>
          <w:kern w:val="0"/>
          <w:u w:color="000000"/>
          <w:bdr w:val="nil"/>
          <w:lang w:eastAsia="en-GB"/>
          <w14:ligatures w14:val="none"/>
        </w:rPr>
      </w:pPr>
      <w:r w:rsidRPr="002D0874">
        <w:rPr>
          <w:rFonts w:ascii="Calibri" w:eastAsia="Cambria" w:hAnsi="Calibri" w:cs="Calibri"/>
          <w:color w:val="000000"/>
          <w:kern w:val="0"/>
          <w:u w:color="000000"/>
          <w:bdr w:val="nil"/>
          <w:lang w:eastAsia="en-GB"/>
          <w14:ligatures w14:val="none"/>
        </w:rPr>
        <w:t>9. The Local Governing Body is ambitious for pupils and closely monitors the school’s effectiveness in closing the gap between different groups of pupils</w:t>
      </w:r>
    </w:p>
    <w:p w14:paraId="075ED6FC" w14:textId="6E4D8581" w:rsidR="001C2185" w:rsidRPr="00F15703" w:rsidRDefault="00BF0220" w:rsidP="00F15703">
      <w:pPr>
        <w:pStyle w:val="NormalWeb"/>
        <w:rPr>
          <w:sz w:val="20"/>
        </w:rPr>
      </w:pPr>
      <w:r>
        <w:rPr>
          <w:rFonts w:ascii="Open Sans" w:hAnsi="Open Sans" w:cs="Open Sans"/>
          <w:sz w:val="21"/>
          <w:szCs w:val="21"/>
        </w:rPr>
        <w:tab/>
      </w:r>
    </w:p>
    <w:sectPr w:rsidR="001C2185" w:rsidRPr="00F15703" w:rsidSect="00970050">
      <w:headerReference w:type="default" r:id="rId6"/>
      <w:footerReference w:type="default" r:id="rId7"/>
      <w:headerReference w:type="first" r:id="rId8"/>
      <w:footerReference w:type="first" r:id="rId9"/>
      <w:pgSz w:w="11906" w:h="16838"/>
      <w:pgMar w:top="2658" w:right="1440" w:bottom="319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6F0DB" w14:textId="77777777" w:rsidR="00043110" w:rsidRDefault="00043110" w:rsidP="001F1AB3">
      <w:r>
        <w:separator/>
      </w:r>
    </w:p>
  </w:endnote>
  <w:endnote w:type="continuationSeparator" w:id="0">
    <w:p w14:paraId="03726AB2" w14:textId="77777777" w:rsidR="00043110" w:rsidRDefault="00043110" w:rsidP="001F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0260B" w14:textId="08EE37FA" w:rsidR="002202ED" w:rsidRDefault="00D97A90">
    <w:pPr>
      <w:pStyle w:val="Footer"/>
    </w:pPr>
    <w:r>
      <w:rPr>
        <w:noProof/>
      </w:rPr>
      <w:drawing>
        <wp:anchor distT="0" distB="0" distL="114300" distR="114300" simplePos="0" relativeHeight="251665408" behindDoc="1" locked="0" layoutInCell="1" allowOverlap="1" wp14:anchorId="35E62752" wp14:editId="7CE3D200">
          <wp:simplePos x="0" y="0"/>
          <wp:positionH relativeFrom="column">
            <wp:posOffset>-914400</wp:posOffset>
          </wp:positionH>
          <wp:positionV relativeFrom="paragraph">
            <wp:posOffset>-413942</wp:posOffset>
          </wp:positionV>
          <wp:extent cx="7548880" cy="1040417"/>
          <wp:effectExtent l="0" t="0" r="0" b="1270"/>
          <wp:wrapNone/>
          <wp:docPr id="1063089463" name="Picture 4" descr="A white background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89463" name="Picture 4" descr="A white background with a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4123" cy="105492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D2A2" w14:textId="33580B2C" w:rsidR="002202ED" w:rsidRDefault="00D97A90" w:rsidP="003E2B84">
    <w:pPr>
      <w:pStyle w:val="Footer"/>
      <w:tabs>
        <w:tab w:val="clear" w:pos="4513"/>
        <w:tab w:val="clear" w:pos="9026"/>
        <w:tab w:val="left" w:pos="2070"/>
      </w:tabs>
    </w:pPr>
    <w:r>
      <w:rPr>
        <w:noProof/>
      </w:rPr>
      <w:drawing>
        <wp:anchor distT="0" distB="0" distL="114300" distR="114300" simplePos="0" relativeHeight="251663360" behindDoc="1" locked="0" layoutInCell="1" allowOverlap="1" wp14:anchorId="44021CD5" wp14:editId="08C6FE5F">
          <wp:simplePos x="0" y="0"/>
          <wp:positionH relativeFrom="page">
            <wp:align>center</wp:align>
          </wp:positionH>
          <wp:positionV relativeFrom="paragraph">
            <wp:posOffset>-427355</wp:posOffset>
          </wp:positionV>
          <wp:extent cx="7579360" cy="1044618"/>
          <wp:effectExtent l="0" t="0" r="2540" b="3175"/>
          <wp:wrapNone/>
          <wp:docPr id="1754120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0355" name="Picture 1754120355"/>
                  <pic:cNvPicPr/>
                </pic:nvPicPr>
                <pic:blipFill>
                  <a:blip r:embed="rId1">
                    <a:extLst>
                      <a:ext uri="{28A0092B-C50C-407E-A947-70E740481C1C}">
                        <a14:useLocalDpi xmlns:a14="http://schemas.microsoft.com/office/drawing/2010/main" val="0"/>
                      </a:ext>
                    </a:extLst>
                  </a:blip>
                  <a:stretch>
                    <a:fillRect/>
                  </a:stretch>
                </pic:blipFill>
                <pic:spPr>
                  <a:xfrm>
                    <a:off x="0" y="0"/>
                    <a:ext cx="7579360" cy="1044618"/>
                  </a:xfrm>
                  <a:prstGeom prst="rect">
                    <a:avLst/>
                  </a:prstGeom>
                </pic:spPr>
              </pic:pic>
            </a:graphicData>
          </a:graphic>
          <wp14:sizeRelH relativeFrom="page">
            <wp14:pctWidth>0</wp14:pctWidth>
          </wp14:sizeRelH>
          <wp14:sizeRelV relativeFrom="page">
            <wp14:pctHeight>0</wp14:pctHeight>
          </wp14:sizeRelV>
        </wp:anchor>
      </w:drawing>
    </w:r>
    <w:r w:rsidR="003E2B8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A1703" w14:textId="77777777" w:rsidR="00043110" w:rsidRDefault="00043110" w:rsidP="001F1AB3">
      <w:r>
        <w:separator/>
      </w:r>
    </w:p>
  </w:footnote>
  <w:footnote w:type="continuationSeparator" w:id="0">
    <w:p w14:paraId="0FC6F59E" w14:textId="77777777" w:rsidR="00043110" w:rsidRDefault="00043110" w:rsidP="001F1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6CEE6" w14:textId="7F7B7A77" w:rsidR="001F1AB3" w:rsidRDefault="00ED4CD3">
    <w:pPr>
      <w:pStyle w:val="Header"/>
    </w:pPr>
    <w:r>
      <w:rPr>
        <w:noProof/>
      </w:rPr>
      <w:drawing>
        <wp:anchor distT="0" distB="0" distL="114300" distR="114300" simplePos="0" relativeHeight="251667456" behindDoc="1" locked="0" layoutInCell="1" allowOverlap="1" wp14:anchorId="3F162197" wp14:editId="5BFF0F4C">
          <wp:simplePos x="0" y="0"/>
          <wp:positionH relativeFrom="column">
            <wp:posOffset>-914400</wp:posOffset>
          </wp:positionH>
          <wp:positionV relativeFrom="paragraph">
            <wp:posOffset>-439852</wp:posOffset>
          </wp:positionV>
          <wp:extent cx="7548880" cy="1737932"/>
          <wp:effectExtent l="0" t="0" r="0" b="2540"/>
          <wp:wrapNone/>
          <wp:docPr id="178448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85305" name="Picture 1784485305"/>
                  <pic:cNvPicPr/>
                </pic:nvPicPr>
                <pic:blipFill>
                  <a:blip r:embed="rId1">
                    <a:extLst>
                      <a:ext uri="{28A0092B-C50C-407E-A947-70E740481C1C}">
                        <a14:useLocalDpi xmlns:a14="http://schemas.microsoft.com/office/drawing/2010/main" val="0"/>
                      </a:ext>
                    </a:extLst>
                  </a:blip>
                  <a:stretch>
                    <a:fillRect/>
                  </a:stretch>
                </pic:blipFill>
                <pic:spPr>
                  <a:xfrm>
                    <a:off x="0" y="0"/>
                    <a:ext cx="7646300" cy="17603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05197" w14:textId="4EA8DBBA" w:rsidR="003E2B84" w:rsidRPr="003E2B84" w:rsidRDefault="003E2B84" w:rsidP="003E2B84">
    <w:pPr>
      <w:pStyle w:val="Header"/>
      <w:rPr>
        <w:noProof/>
      </w:rPr>
    </w:pPr>
    <w:r>
      <w:rPr>
        <w:noProof/>
      </w:rPr>
      <w:drawing>
        <wp:anchor distT="0" distB="0" distL="114300" distR="114300" simplePos="0" relativeHeight="251666432" behindDoc="1" locked="0" layoutInCell="1" allowOverlap="1" wp14:anchorId="6D6E98D8" wp14:editId="38AC4D57">
          <wp:simplePos x="0" y="0"/>
          <wp:positionH relativeFrom="column">
            <wp:posOffset>-923925</wp:posOffset>
          </wp:positionH>
          <wp:positionV relativeFrom="paragraph">
            <wp:posOffset>-249555</wp:posOffset>
          </wp:positionV>
          <wp:extent cx="7576738" cy="1790700"/>
          <wp:effectExtent l="0" t="0" r="5715" b="0"/>
          <wp:wrapNone/>
          <wp:docPr id="1121266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66238" name="Picture 1121266238"/>
                  <pic:cNvPicPr/>
                </pic:nvPicPr>
                <pic:blipFill>
                  <a:blip r:embed="rId1">
                    <a:extLst>
                      <a:ext uri="{28A0092B-C50C-407E-A947-70E740481C1C}">
                        <a14:useLocalDpi xmlns:a14="http://schemas.microsoft.com/office/drawing/2010/main" val="0"/>
                      </a:ext>
                    </a:extLst>
                  </a:blip>
                  <a:stretch>
                    <a:fillRect/>
                  </a:stretch>
                </pic:blipFill>
                <pic:spPr>
                  <a:xfrm>
                    <a:off x="0" y="0"/>
                    <a:ext cx="7601109" cy="1796460"/>
                  </a:xfrm>
                  <a:prstGeom prst="rect">
                    <a:avLst/>
                  </a:prstGeom>
                </pic:spPr>
              </pic:pic>
            </a:graphicData>
          </a:graphic>
          <wp14:sizeRelH relativeFrom="page">
            <wp14:pctWidth>0</wp14:pctWidth>
          </wp14:sizeRelH>
          <wp14:sizeRelV relativeFrom="page">
            <wp14:pctHeight>0</wp14:pctHeight>
          </wp14:sizeRelV>
        </wp:anchor>
      </w:drawing>
    </w:r>
  </w:p>
  <w:p w14:paraId="5ED038CB" w14:textId="6D6ECC84" w:rsidR="002202ED" w:rsidRDefault="003E2B84">
    <w:pPr>
      <w:pStyle w:val="Header"/>
    </w:pPr>
    <w:r>
      <w:rPr>
        <w:noProof/>
      </w:rPr>
      <w:ptab w:relativeTo="margin" w:alignment="right" w:leader="none"/>
    </w:r>
    <w:r w:rsidRPr="003E2B84">
      <w:rPr>
        <w:noProof/>
      </w:rPr>
      <w:drawing>
        <wp:inline distT="0" distB="0" distL="0" distR="0" wp14:anchorId="64349398" wp14:editId="22A47195">
          <wp:extent cx="1767840" cy="1134110"/>
          <wp:effectExtent l="0" t="0" r="3810" b="8890"/>
          <wp:docPr id="1" name="Picture 1" descr="C:\Users\susan.dyson.ACE\OneDrive - Outcomes First Group\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dyson.ACE\OneDrive - Outcomes First Group\Desktop\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2355" cy="12075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B3"/>
    <w:rsid w:val="00043110"/>
    <w:rsid w:val="00064F2B"/>
    <w:rsid w:val="001877EC"/>
    <w:rsid w:val="001C0476"/>
    <w:rsid w:val="001C2185"/>
    <w:rsid w:val="001F1AB3"/>
    <w:rsid w:val="002202ED"/>
    <w:rsid w:val="002D0874"/>
    <w:rsid w:val="003208D5"/>
    <w:rsid w:val="00361AD9"/>
    <w:rsid w:val="003E2B84"/>
    <w:rsid w:val="00403171"/>
    <w:rsid w:val="00466E90"/>
    <w:rsid w:val="00473E0B"/>
    <w:rsid w:val="004E2335"/>
    <w:rsid w:val="00591E18"/>
    <w:rsid w:val="005F28A3"/>
    <w:rsid w:val="006A0A46"/>
    <w:rsid w:val="006A2CA6"/>
    <w:rsid w:val="00857AD7"/>
    <w:rsid w:val="008B1B1D"/>
    <w:rsid w:val="00970050"/>
    <w:rsid w:val="00981A3D"/>
    <w:rsid w:val="0099753E"/>
    <w:rsid w:val="00BF0220"/>
    <w:rsid w:val="00D2558E"/>
    <w:rsid w:val="00D6524C"/>
    <w:rsid w:val="00D80EBC"/>
    <w:rsid w:val="00D83CFF"/>
    <w:rsid w:val="00D97A90"/>
    <w:rsid w:val="00E069E7"/>
    <w:rsid w:val="00ED4CD3"/>
    <w:rsid w:val="00F15703"/>
    <w:rsid w:val="00F94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DBA37"/>
  <w15:chartTrackingRefBased/>
  <w15:docId w15:val="{78291D02-336B-E242-8108-C8574A38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A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A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A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A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AB3"/>
    <w:rPr>
      <w:rFonts w:eastAsiaTheme="majorEastAsia" w:cstheme="majorBidi"/>
      <w:color w:val="272727" w:themeColor="text1" w:themeTint="D8"/>
    </w:rPr>
  </w:style>
  <w:style w:type="paragraph" w:styleId="Title">
    <w:name w:val="Title"/>
    <w:basedOn w:val="Normal"/>
    <w:next w:val="Normal"/>
    <w:link w:val="TitleChar"/>
    <w:uiPriority w:val="10"/>
    <w:qFormat/>
    <w:rsid w:val="001F1A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A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A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AB3"/>
    <w:rPr>
      <w:i/>
      <w:iCs/>
      <w:color w:val="404040" w:themeColor="text1" w:themeTint="BF"/>
    </w:rPr>
  </w:style>
  <w:style w:type="paragraph" w:styleId="ListParagraph">
    <w:name w:val="List Paragraph"/>
    <w:basedOn w:val="Normal"/>
    <w:uiPriority w:val="34"/>
    <w:qFormat/>
    <w:rsid w:val="001F1AB3"/>
    <w:pPr>
      <w:ind w:left="720"/>
      <w:contextualSpacing/>
    </w:pPr>
  </w:style>
  <w:style w:type="character" w:styleId="IntenseEmphasis">
    <w:name w:val="Intense Emphasis"/>
    <w:basedOn w:val="DefaultParagraphFont"/>
    <w:uiPriority w:val="21"/>
    <w:qFormat/>
    <w:rsid w:val="001F1AB3"/>
    <w:rPr>
      <w:i/>
      <w:iCs/>
      <w:color w:val="0F4761" w:themeColor="accent1" w:themeShade="BF"/>
    </w:rPr>
  </w:style>
  <w:style w:type="paragraph" w:styleId="IntenseQuote">
    <w:name w:val="Intense Quote"/>
    <w:basedOn w:val="Normal"/>
    <w:next w:val="Normal"/>
    <w:link w:val="IntenseQuoteChar"/>
    <w:uiPriority w:val="30"/>
    <w:qFormat/>
    <w:rsid w:val="001F1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AB3"/>
    <w:rPr>
      <w:i/>
      <w:iCs/>
      <w:color w:val="0F4761" w:themeColor="accent1" w:themeShade="BF"/>
    </w:rPr>
  </w:style>
  <w:style w:type="character" w:styleId="IntenseReference">
    <w:name w:val="Intense Reference"/>
    <w:basedOn w:val="DefaultParagraphFont"/>
    <w:uiPriority w:val="32"/>
    <w:qFormat/>
    <w:rsid w:val="001F1AB3"/>
    <w:rPr>
      <w:b/>
      <w:bCs/>
      <w:smallCaps/>
      <w:color w:val="0F4761" w:themeColor="accent1" w:themeShade="BF"/>
      <w:spacing w:val="5"/>
    </w:rPr>
  </w:style>
  <w:style w:type="paragraph" w:styleId="Header">
    <w:name w:val="header"/>
    <w:basedOn w:val="Normal"/>
    <w:link w:val="HeaderChar"/>
    <w:uiPriority w:val="99"/>
    <w:unhideWhenUsed/>
    <w:rsid w:val="001F1AB3"/>
    <w:pPr>
      <w:tabs>
        <w:tab w:val="center" w:pos="4513"/>
        <w:tab w:val="right" w:pos="9026"/>
      </w:tabs>
    </w:pPr>
  </w:style>
  <w:style w:type="character" w:customStyle="1" w:styleId="HeaderChar">
    <w:name w:val="Header Char"/>
    <w:basedOn w:val="DefaultParagraphFont"/>
    <w:link w:val="Header"/>
    <w:uiPriority w:val="99"/>
    <w:rsid w:val="001F1AB3"/>
  </w:style>
  <w:style w:type="paragraph" w:styleId="Footer">
    <w:name w:val="footer"/>
    <w:basedOn w:val="Normal"/>
    <w:link w:val="FooterChar"/>
    <w:uiPriority w:val="99"/>
    <w:unhideWhenUsed/>
    <w:rsid w:val="001F1AB3"/>
    <w:pPr>
      <w:tabs>
        <w:tab w:val="center" w:pos="4513"/>
        <w:tab w:val="right" w:pos="9026"/>
      </w:tabs>
    </w:pPr>
  </w:style>
  <w:style w:type="character" w:customStyle="1" w:styleId="FooterChar">
    <w:name w:val="Footer Char"/>
    <w:basedOn w:val="DefaultParagraphFont"/>
    <w:link w:val="Footer"/>
    <w:uiPriority w:val="99"/>
    <w:rsid w:val="001F1AB3"/>
  </w:style>
  <w:style w:type="character" w:styleId="CommentReference">
    <w:name w:val="annotation reference"/>
    <w:basedOn w:val="DefaultParagraphFont"/>
    <w:uiPriority w:val="99"/>
    <w:semiHidden/>
    <w:unhideWhenUsed/>
    <w:rsid w:val="001C2185"/>
    <w:rPr>
      <w:sz w:val="16"/>
      <w:szCs w:val="16"/>
    </w:rPr>
  </w:style>
  <w:style w:type="paragraph" w:styleId="CommentText">
    <w:name w:val="annotation text"/>
    <w:basedOn w:val="Normal"/>
    <w:link w:val="CommentTextChar"/>
    <w:uiPriority w:val="99"/>
    <w:semiHidden/>
    <w:unhideWhenUsed/>
    <w:rsid w:val="001C2185"/>
    <w:rPr>
      <w:sz w:val="20"/>
      <w:szCs w:val="20"/>
    </w:rPr>
  </w:style>
  <w:style w:type="character" w:customStyle="1" w:styleId="CommentTextChar">
    <w:name w:val="Comment Text Char"/>
    <w:basedOn w:val="DefaultParagraphFont"/>
    <w:link w:val="CommentText"/>
    <w:uiPriority w:val="99"/>
    <w:semiHidden/>
    <w:rsid w:val="001C2185"/>
    <w:rPr>
      <w:sz w:val="20"/>
      <w:szCs w:val="20"/>
    </w:rPr>
  </w:style>
  <w:style w:type="paragraph" w:styleId="CommentSubject">
    <w:name w:val="annotation subject"/>
    <w:basedOn w:val="CommentText"/>
    <w:next w:val="CommentText"/>
    <w:link w:val="CommentSubjectChar"/>
    <w:uiPriority w:val="99"/>
    <w:semiHidden/>
    <w:unhideWhenUsed/>
    <w:rsid w:val="001C2185"/>
    <w:rPr>
      <w:b/>
      <w:bCs/>
    </w:rPr>
  </w:style>
  <w:style w:type="character" w:customStyle="1" w:styleId="CommentSubjectChar">
    <w:name w:val="Comment Subject Char"/>
    <w:basedOn w:val="CommentTextChar"/>
    <w:link w:val="CommentSubject"/>
    <w:uiPriority w:val="99"/>
    <w:semiHidden/>
    <w:rsid w:val="001C2185"/>
    <w:rPr>
      <w:b/>
      <w:bCs/>
      <w:sz w:val="20"/>
      <w:szCs w:val="20"/>
    </w:rPr>
  </w:style>
  <w:style w:type="paragraph" w:styleId="BalloonText">
    <w:name w:val="Balloon Text"/>
    <w:basedOn w:val="Normal"/>
    <w:link w:val="BalloonTextChar"/>
    <w:uiPriority w:val="99"/>
    <w:semiHidden/>
    <w:unhideWhenUsed/>
    <w:rsid w:val="001C21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185"/>
    <w:rPr>
      <w:rFonts w:ascii="Segoe UI" w:hAnsi="Segoe UI" w:cs="Segoe UI"/>
      <w:sz w:val="18"/>
      <w:szCs w:val="18"/>
    </w:rPr>
  </w:style>
  <w:style w:type="character" w:styleId="Hyperlink">
    <w:name w:val="Hyperlink"/>
    <w:basedOn w:val="DefaultParagraphFont"/>
    <w:uiPriority w:val="99"/>
    <w:semiHidden/>
    <w:unhideWhenUsed/>
    <w:rsid w:val="001C2185"/>
    <w:rPr>
      <w:color w:val="0563C1"/>
      <w:u w:val="single"/>
    </w:rPr>
  </w:style>
  <w:style w:type="character" w:customStyle="1" w:styleId="markfao7g3axp">
    <w:name w:val="markfao7g3axp"/>
    <w:basedOn w:val="DefaultParagraphFont"/>
    <w:rsid w:val="006A0A46"/>
  </w:style>
  <w:style w:type="character" w:customStyle="1" w:styleId="markry4gxg739">
    <w:name w:val="markry4gxg739"/>
    <w:basedOn w:val="DefaultParagraphFont"/>
    <w:rsid w:val="006A0A46"/>
  </w:style>
  <w:style w:type="paragraph" w:customStyle="1" w:styleId="isselectedend">
    <w:name w:val="isselectedend"/>
    <w:basedOn w:val="Normal"/>
    <w:rsid w:val="00F1570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F1570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token-text-primary">
    <w:name w:val="text-token-text-primary"/>
    <w:basedOn w:val="DefaultParagraphFont"/>
    <w:rsid w:val="00F15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1624045">
      <w:bodyDiv w:val="1"/>
      <w:marLeft w:val="0"/>
      <w:marRight w:val="0"/>
      <w:marTop w:val="0"/>
      <w:marBottom w:val="0"/>
      <w:divBdr>
        <w:top w:val="none" w:sz="0" w:space="0" w:color="auto"/>
        <w:left w:val="none" w:sz="0" w:space="0" w:color="auto"/>
        <w:bottom w:val="none" w:sz="0" w:space="0" w:color="auto"/>
        <w:right w:val="none" w:sz="0" w:space="0" w:color="auto"/>
      </w:divBdr>
    </w:div>
    <w:div w:id="1150901349">
      <w:bodyDiv w:val="1"/>
      <w:marLeft w:val="0"/>
      <w:marRight w:val="0"/>
      <w:marTop w:val="0"/>
      <w:marBottom w:val="0"/>
      <w:divBdr>
        <w:top w:val="none" w:sz="0" w:space="0" w:color="auto"/>
        <w:left w:val="none" w:sz="0" w:space="0" w:color="auto"/>
        <w:bottom w:val="none" w:sz="0" w:space="0" w:color="auto"/>
        <w:right w:val="none" w:sz="0" w:space="0" w:color="auto"/>
      </w:divBdr>
    </w:div>
    <w:div w:id="1211110435">
      <w:bodyDiv w:val="1"/>
      <w:marLeft w:val="0"/>
      <w:marRight w:val="0"/>
      <w:marTop w:val="0"/>
      <w:marBottom w:val="0"/>
      <w:divBdr>
        <w:top w:val="none" w:sz="0" w:space="0" w:color="auto"/>
        <w:left w:val="none" w:sz="0" w:space="0" w:color="auto"/>
        <w:bottom w:val="none" w:sz="0" w:space="0" w:color="auto"/>
        <w:right w:val="none" w:sz="0" w:space="0" w:color="auto"/>
      </w:divBdr>
    </w:div>
    <w:div w:id="1658069153">
      <w:bodyDiv w:val="1"/>
      <w:marLeft w:val="0"/>
      <w:marRight w:val="0"/>
      <w:marTop w:val="0"/>
      <w:marBottom w:val="0"/>
      <w:divBdr>
        <w:top w:val="none" w:sz="0" w:space="0" w:color="auto"/>
        <w:left w:val="none" w:sz="0" w:space="0" w:color="auto"/>
        <w:bottom w:val="none" w:sz="0" w:space="0" w:color="auto"/>
        <w:right w:val="none" w:sz="0" w:space="0" w:color="auto"/>
      </w:divBdr>
    </w:div>
    <w:div w:id="190240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Sanderson</dc:creator>
  <cp:keywords/>
  <dc:description/>
  <cp:lastModifiedBy>Jessica Gardner</cp:lastModifiedBy>
  <cp:revision>2</cp:revision>
  <cp:lastPrinted>2025-03-12T08:03:00Z</cp:lastPrinted>
  <dcterms:created xsi:type="dcterms:W3CDTF">2026-09-07T10:05:00Z</dcterms:created>
  <dcterms:modified xsi:type="dcterms:W3CDTF">2026-09-07T10:05:00Z</dcterms:modified>
</cp:coreProperties>
</file>